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461" w:rsidRDefault="00AC5A19" w:rsidP="00413F0E">
      <w:pPr>
        <w:pStyle w:val="Heading1"/>
      </w:pPr>
      <w:bookmarkStart w:id="0" w:name="_GoBack"/>
      <w:bookmarkEnd w:id="0"/>
      <w:r w:rsidRPr="00413F0E">
        <w:t>Doelstelling</w:t>
      </w:r>
    </w:p>
    <w:p w:rsidR="00AC5A19" w:rsidRDefault="00AC5A19" w:rsidP="00413F0E"/>
    <w:p w:rsidR="00413F0E" w:rsidRDefault="00413F0E" w:rsidP="00413F0E">
      <w:r>
        <w:t>Waarborgen dat</w:t>
      </w:r>
    </w:p>
    <w:p w:rsidR="00413F0E" w:rsidRDefault="00AC5A19" w:rsidP="00413F0E">
      <w:pPr>
        <w:pStyle w:val="ListParagraph"/>
        <w:numPr>
          <w:ilvl w:val="0"/>
          <w:numId w:val="3"/>
        </w:numPr>
      </w:pPr>
      <w:r w:rsidRPr="00413F0E">
        <w:t xml:space="preserve">de elektronische </w:t>
      </w:r>
      <w:r w:rsidR="00413F0E">
        <w:t xml:space="preserve">uitwisseling van </w:t>
      </w:r>
      <w:r w:rsidR="00AD5C08">
        <w:t>gegevens tussen verschillende actoren in de gezondheidszorg</w:t>
      </w:r>
    </w:p>
    <w:p w:rsidR="00413F0E" w:rsidRDefault="00AC5A19" w:rsidP="00413F0E">
      <w:pPr>
        <w:pStyle w:val="ListParagraph"/>
        <w:numPr>
          <w:ilvl w:val="1"/>
          <w:numId w:val="5"/>
        </w:numPr>
      </w:pPr>
      <w:r w:rsidRPr="00413F0E">
        <w:t>maximaal geschiedt aan de hand van gestructureerde berichten</w:t>
      </w:r>
    </w:p>
    <w:p w:rsidR="00413F0E" w:rsidRDefault="00AC5A19" w:rsidP="00413F0E">
      <w:pPr>
        <w:pStyle w:val="ListParagraph"/>
        <w:numPr>
          <w:ilvl w:val="1"/>
          <w:numId w:val="5"/>
        </w:numPr>
      </w:pPr>
      <w:r w:rsidRPr="00413F0E">
        <w:t>met een gestandaardiseerde structuur</w:t>
      </w:r>
    </w:p>
    <w:p w:rsidR="00413F0E" w:rsidRDefault="00413F0E" w:rsidP="00413F0E">
      <w:pPr>
        <w:pStyle w:val="ListParagraph"/>
        <w:numPr>
          <w:ilvl w:val="1"/>
          <w:numId w:val="5"/>
        </w:numPr>
      </w:pPr>
      <w:r>
        <w:t>bij voorkeur gebaseerd op internationale standaarden</w:t>
      </w:r>
    </w:p>
    <w:p w:rsidR="00294AFB" w:rsidRDefault="00294AFB" w:rsidP="00413F0E">
      <w:pPr>
        <w:pStyle w:val="ListParagraph"/>
        <w:numPr>
          <w:ilvl w:val="1"/>
          <w:numId w:val="5"/>
        </w:numPr>
      </w:pPr>
      <w:r>
        <w:t>die inhoudelijk afgestemd zijn op de behoeften van de gebruikers</w:t>
      </w:r>
    </w:p>
    <w:p w:rsidR="008D2431" w:rsidRDefault="00121E4E" w:rsidP="008D2431">
      <w:pPr>
        <w:pStyle w:val="ListParagraph"/>
        <w:numPr>
          <w:ilvl w:val="0"/>
          <w:numId w:val="3"/>
        </w:numPr>
      </w:pPr>
      <w:r>
        <w:t>elke actor</w:t>
      </w:r>
      <w:r w:rsidR="00294AFB">
        <w:t xml:space="preserve"> via dergelijke standaardberichtstructuur</w:t>
      </w:r>
      <w:r w:rsidR="008D2431" w:rsidRPr="008D2431">
        <w:t xml:space="preserve"> </w:t>
      </w:r>
    </w:p>
    <w:p w:rsidR="008D2431" w:rsidRDefault="00413F0E" w:rsidP="008D2431">
      <w:pPr>
        <w:pStyle w:val="ListParagraph"/>
        <w:numPr>
          <w:ilvl w:val="1"/>
          <w:numId w:val="7"/>
        </w:numPr>
      </w:pPr>
      <w:r>
        <w:t xml:space="preserve">vrij en gratis </w:t>
      </w:r>
      <w:r w:rsidR="00294AFB">
        <w:t xml:space="preserve">gegevens </w:t>
      </w:r>
      <w:r w:rsidR="008D2431">
        <w:t xml:space="preserve">kan versturen </w:t>
      </w:r>
      <w:r w:rsidR="00542D15">
        <w:t xml:space="preserve">naar </w:t>
      </w:r>
      <w:r w:rsidR="008D2431">
        <w:t>en verkrijgen</w:t>
      </w:r>
      <w:r w:rsidR="00542D15">
        <w:t xml:space="preserve"> van alle andere actoren in gezondheidszorg</w:t>
      </w:r>
    </w:p>
    <w:p w:rsidR="00AC5A19" w:rsidRPr="00413F0E" w:rsidRDefault="00AC5A19" w:rsidP="008D2431">
      <w:pPr>
        <w:pStyle w:val="ListParagraph"/>
        <w:numPr>
          <w:ilvl w:val="1"/>
          <w:numId w:val="7"/>
        </w:numPr>
      </w:pPr>
      <w:r w:rsidRPr="00413F0E">
        <w:t>vanuit de eigen, zelfgekozen werkomgeving</w:t>
      </w:r>
    </w:p>
    <w:p w:rsidR="00413F0E" w:rsidRDefault="00413F0E" w:rsidP="00413F0E">
      <w:pPr>
        <w:pStyle w:val="ListParagraph"/>
        <w:numPr>
          <w:ilvl w:val="0"/>
          <w:numId w:val="3"/>
        </w:numPr>
      </w:pPr>
      <w:r>
        <w:t xml:space="preserve">het initiatief tot het definiëren van een </w:t>
      </w:r>
      <w:r w:rsidR="00294AFB">
        <w:t>standaard</w:t>
      </w:r>
      <w:r>
        <w:t xml:space="preserve">berichtstructuur kan geschieden door </w:t>
      </w:r>
      <w:r w:rsidR="00542D15">
        <w:t xml:space="preserve">de </w:t>
      </w:r>
      <w:r>
        <w:t>onderscheiden belanghebbenden</w:t>
      </w:r>
    </w:p>
    <w:p w:rsidR="00413F0E" w:rsidRDefault="00413F0E" w:rsidP="00413F0E">
      <w:pPr>
        <w:pStyle w:val="ListParagraph"/>
        <w:numPr>
          <w:ilvl w:val="0"/>
          <w:numId w:val="3"/>
        </w:numPr>
      </w:pPr>
      <w:r>
        <w:t xml:space="preserve">elke entiteit op elk ogenblik inzicht heeft in </w:t>
      </w:r>
    </w:p>
    <w:p w:rsidR="00413F0E" w:rsidRDefault="008D2431" w:rsidP="00413F0E">
      <w:pPr>
        <w:pStyle w:val="ListParagraph"/>
        <w:numPr>
          <w:ilvl w:val="1"/>
          <w:numId w:val="6"/>
        </w:numPr>
      </w:pPr>
      <w:r>
        <w:t xml:space="preserve">welke </w:t>
      </w:r>
      <w:r w:rsidR="00294AFB">
        <w:t>standaard</w:t>
      </w:r>
      <w:r>
        <w:t xml:space="preserve">berichtstructuren </w:t>
      </w:r>
      <w:r w:rsidR="00413F0E">
        <w:t>door wie in uitwerking zijn</w:t>
      </w:r>
    </w:p>
    <w:p w:rsidR="00671C84" w:rsidRDefault="008D2431" w:rsidP="00671C84">
      <w:pPr>
        <w:pStyle w:val="ListParagraph"/>
        <w:numPr>
          <w:ilvl w:val="1"/>
          <w:numId w:val="6"/>
        </w:numPr>
      </w:pPr>
      <w:r>
        <w:t xml:space="preserve">welke </w:t>
      </w:r>
      <w:r w:rsidR="00294AFB">
        <w:t>standaard</w:t>
      </w:r>
      <w:r>
        <w:t xml:space="preserve">berichtstructuren </w:t>
      </w:r>
      <w:r w:rsidR="00413F0E">
        <w:t>reeds vastgelegd zijn</w:t>
      </w:r>
    </w:p>
    <w:p w:rsidR="00E741D8" w:rsidRDefault="00E741D8" w:rsidP="00671C84">
      <w:pPr>
        <w:pStyle w:val="ListParagraph"/>
        <w:numPr>
          <w:ilvl w:val="1"/>
          <w:numId w:val="6"/>
        </w:numPr>
      </w:pPr>
      <w:r>
        <w:t>welke standaardberichtstructuren reeds gebruikt worden</w:t>
      </w:r>
    </w:p>
    <w:p w:rsidR="00671C84" w:rsidRDefault="00671C84" w:rsidP="00671C84"/>
    <w:p w:rsidR="00671C84" w:rsidRDefault="00671C84" w:rsidP="00671C84">
      <w:r>
        <w:t>Waarborgen dat</w:t>
      </w:r>
    </w:p>
    <w:p w:rsidR="00671C84" w:rsidRDefault="00671C84" w:rsidP="00671C84">
      <w:pPr>
        <w:pStyle w:val="ListParagraph"/>
        <w:numPr>
          <w:ilvl w:val="0"/>
          <w:numId w:val="13"/>
        </w:numPr>
      </w:pPr>
      <w:r>
        <w:t xml:space="preserve">actoren in de gezondheidszorg die authentieke bronnen </w:t>
      </w:r>
      <w:r w:rsidR="00121E4E">
        <w:t>(bvb resultatenservers, patië</w:t>
      </w:r>
      <w:r>
        <w:t>n</w:t>
      </w:r>
      <w:r w:rsidR="00121E4E">
        <w:t>ten</w:t>
      </w:r>
      <w:r>
        <w:t>dossiers, …) beheren voor de elektronische uitwisseling van gegevens met andere actoren maximaal gebruik maken van de standaardberichtstructuren, en</w:t>
      </w:r>
    </w:p>
    <w:p w:rsidR="00121E4E" w:rsidRDefault="00671C84" w:rsidP="00121E4E">
      <w:pPr>
        <w:pStyle w:val="ListParagraph"/>
        <w:numPr>
          <w:ilvl w:val="0"/>
          <w:numId w:val="13"/>
        </w:numPr>
      </w:pPr>
      <w:r>
        <w:t>indien ze geen gebruik maken van de standaardberichtstructuren, de berichtstructuren die ze gebruiken publiceren zodat</w:t>
      </w:r>
    </w:p>
    <w:p w:rsidR="00A16104" w:rsidRDefault="00121E4E" w:rsidP="00A16104">
      <w:pPr>
        <w:pStyle w:val="ListParagraph"/>
        <w:numPr>
          <w:ilvl w:val="1"/>
          <w:numId w:val="14"/>
        </w:numPr>
      </w:pPr>
      <w:r>
        <w:t xml:space="preserve">elke actor </w:t>
      </w:r>
      <w:r w:rsidR="00A16104">
        <w:t>via dergelijke berichtstructuur</w:t>
      </w:r>
    </w:p>
    <w:p w:rsidR="00542D15" w:rsidRDefault="00121E4E" w:rsidP="00542D15">
      <w:pPr>
        <w:pStyle w:val="ListParagraph"/>
        <w:numPr>
          <w:ilvl w:val="2"/>
          <w:numId w:val="7"/>
        </w:numPr>
      </w:pPr>
      <w:r>
        <w:t xml:space="preserve">vrij en gratis gegevens kan versturen </w:t>
      </w:r>
      <w:r w:rsidR="00542D15">
        <w:t>naar en verkrijgen van alle andere actoren in gezondheidszorg</w:t>
      </w:r>
    </w:p>
    <w:p w:rsidR="00A16104" w:rsidRDefault="00121E4E" w:rsidP="00542D15">
      <w:pPr>
        <w:pStyle w:val="ListParagraph"/>
        <w:numPr>
          <w:ilvl w:val="2"/>
          <w:numId w:val="7"/>
        </w:numPr>
      </w:pPr>
      <w:r w:rsidRPr="00413F0E">
        <w:t>vanuit de eigen, zelfgekozen werkomgeving</w:t>
      </w:r>
    </w:p>
    <w:p w:rsidR="00121E4E" w:rsidRDefault="00121E4E" w:rsidP="00A16104">
      <w:pPr>
        <w:pStyle w:val="ListParagraph"/>
        <w:numPr>
          <w:ilvl w:val="1"/>
          <w:numId w:val="14"/>
        </w:numPr>
      </w:pPr>
      <w:r>
        <w:t>deze berichtstructuren inspirerend kunnen zijn voor het uitwerken van standaardberichtstructuren</w:t>
      </w:r>
    </w:p>
    <w:p w:rsidR="00413F0E" w:rsidRPr="00413F0E" w:rsidRDefault="00413F0E" w:rsidP="00413F0E"/>
    <w:p w:rsidR="00AC5A19" w:rsidRDefault="00AC5A19" w:rsidP="00413F0E">
      <w:pPr>
        <w:pStyle w:val="Heading1"/>
      </w:pPr>
      <w:r>
        <w:t>Principes</w:t>
      </w:r>
    </w:p>
    <w:p w:rsidR="00294AFB" w:rsidRDefault="00294AFB" w:rsidP="00294AFB"/>
    <w:p w:rsidR="00700B73" w:rsidRDefault="00294AFB" w:rsidP="00CE5DEB">
      <w:pPr>
        <w:pStyle w:val="ListParagraph"/>
        <w:numPr>
          <w:ilvl w:val="0"/>
          <w:numId w:val="11"/>
        </w:numPr>
      </w:pPr>
      <w:r>
        <w:t>het uitwerken van een standaardberichtstructuur volgt een vast stappenplan</w:t>
      </w:r>
      <w:r w:rsidR="00700B73">
        <w:t xml:space="preserve"> </w:t>
      </w:r>
      <w:r w:rsidR="00533E4E">
        <w:t xml:space="preserve">(voor een schematische voorstelling zie bijlage 1) </w:t>
      </w:r>
      <w:r w:rsidR="00700B73">
        <w:t>binnen vastgelegde maximale timings en met een degelijk releasemanagement</w:t>
      </w:r>
      <w:r w:rsidR="00700B73" w:rsidRPr="00700B73">
        <w:t xml:space="preserve"> </w:t>
      </w:r>
    </w:p>
    <w:p w:rsidR="00700B73" w:rsidRDefault="008C54E5" w:rsidP="00700B73">
      <w:pPr>
        <w:pStyle w:val="ListParagraph"/>
        <w:numPr>
          <w:ilvl w:val="1"/>
          <w:numId w:val="10"/>
        </w:numPr>
      </w:pPr>
      <w:r>
        <w:t>één of meerdere belanghebbende initiatiefnemers</w:t>
      </w:r>
      <w:r w:rsidR="00700B73">
        <w:t xml:space="preserve"> verklaren </w:t>
      </w:r>
      <w:r w:rsidR="005A6F40">
        <w:t xml:space="preserve">aan het eHealth-platform </w:t>
      </w:r>
      <w:r w:rsidR="00700B73">
        <w:t xml:space="preserve">de intentie om </w:t>
      </w:r>
      <w:r w:rsidR="00CB2C6F">
        <w:t>op een domein waarop nog geen standaardberichtstructuur bestaat, een nieuwe</w:t>
      </w:r>
      <w:r w:rsidR="00700B73">
        <w:t xml:space="preserve"> standaardbe</w:t>
      </w:r>
      <w:r w:rsidR="00AA32F8">
        <w:t xml:space="preserve">richtstructuur uit te werken; ze </w:t>
      </w:r>
      <w:r w:rsidR="005A6F40">
        <w:t xml:space="preserve">beschrijven </w:t>
      </w:r>
      <w:r>
        <w:t xml:space="preserve">daartoe </w:t>
      </w:r>
      <w:r w:rsidR="005A6F40">
        <w:t xml:space="preserve">op algemeen niveau het </w:t>
      </w:r>
      <w:r w:rsidR="00CB2C6F">
        <w:t>domein</w:t>
      </w:r>
      <w:r w:rsidR="005A6F40">
        <w:t xml:space="preserve"> en de </w:t>
      </w:r>
      <w:r w:rsidR="00AA32F8">
        <w:t xml:space="preserve">functionele </w:t>
      </w:r>
      <w:r w:rsidR="005A6F40">
        <w:t>inhoud van de nieuwe standaardberichtstructuur</w:t>
      </w:r>
    </w:p>
    <w:p w:rsidR="005A6F40" w:rsidRDefault="008C54E5" w:rsidP="00700B73">
      <w:pPr>
        <w:pStyle w:val="ListParagraph"/>
        <w:numPr>
          <w:ilvl w:val="1"/>
          <w:numId w:val="10"/>
        </w:numPr>
      </w:pPr>
      <w:r>
        <w:t>het eHealth-platform publiceert die intentie</w:t>
      </w:r>
      <w:r w:rsidR="00CB2C6F">
        <w:t>, de informatie over de initiatiefnemers</w:t>
      </w:r>
      <w:r>
        <w:t xml:space="preserve"> en de geleverde informatie </w:t>
      </w:r>
      <w:r w:rsidR="00AA32F8">
        <w:t>op het portaal eGezondheid met status ‘Opstart’; het eHealth-platform stuurt een melding hierover naar alle geabonneerden op de technische nieuwsbrief</w:t>
      </w:r>
    </w:p>
    <w:p w:rsidR="008C54E5" w:rsidRDefault="008C54E5" w:rsidP="00700B73">
      <w:pPr>
        <w:pStyle w:val="ListParagraph"/>
        <w:numPr>
          <w:ilvl w:val="1"/>
          <w:numId w:val="10"/>
        </w:numPr>
      </w:pPr>
      <w:r>
        <w:lastRenderedPageBreak/>
        <w:t xml:space="preserve">andere belanghebbenden kunnen de belanghebbende initiatiefnemers </w:t>
      </w:r>
      <w:r w:rsidR="005A4225">
        <w:t>binnen de 10</w:t>
      </w:r>
      <w:r w:rsidR="00AA32F8">
        <w:t xml:space="preserve"> dagen </w:t>
      </w:r>
      <w:r>
        <w:t>verzoeken om betrokkenheid bij de uitwerking van de betrokken standaardberichtstructuur; het eHealth-platform ziet toe op een gepaste en werkzame samenstelling van elke groep die een nieuwe standaardberichtstructuur uitwerkt</w:t>
      </w:r>
      <w:r w:rsidR="005A4225">
        <w:t xml:space="preserve"> (streefdoel: binnen de 15</w:t>
      </w:r>
      <w:r w:rsidR="00533E4E">
        <w:t xml:space="preserve"> dagen)</w:t>
      </w:r>
    </w:p>
    <w:p w:rsidR="00AA32F8" w:rsidRDefault="00AA32F8" w:rsidP="00700B73">
      <w:pPr>
        <w:pStyle w:val="ListParagraph"/>
        <w:numPr>
          <w:ilvl w:val="1"/>
          <w:numId w:val="10"/>
        </w:numPr>
      </w:pPr>
      <w:r>
        <w:t>het eHealth-platform legt in overleg met het RIZIV, de FOD Volksgezondheid en zijn Beheerscomité</w:t>
      </w:r>
      <w:r w:rsidR="005A4225">
        <w:t xml:space="preserve"> (streefdoel: binnen de 40</w:t>
      </w:r>
      <w:r w:rsidR="00533E4E">
        <w:t xml:space="preserve"> dagen)</w:t>
      </w:r>
      <w:r>
        <w:t xml:space="preserve"> de onafhankelijke experten vast die de voorgestelde standaardberichtenstructuur inhoudelijk valideren</w:t>
      </w:r>
    </w:p>
    <w:p w:rsidR="008C54E5" w:rsidRDefault="008C54E5" w:rsidP="00700B73">
      <w:pPr>
        <w:pStyle w:val="ListParagraph"/>
        <w:numPr>
          <w:ilvl w:val="1"/>
          <w:numId w:val="10"/>
        </w:numPr>
      </w:pPr>
      <w:r>
        <w:t xml:space="preserve">het voorstel van standaardberichtstructuur wordt </w:t>
      </w:r>
      <w:r w:rsidR="00AA32F8">
        <w:t xml:space="preserve">uitgewerkt </w:t>
      </w:r>
      <w:r w:rsidR="00CB2C6F">
        <w:t xml:space="preserve">binnen een </w:t>
      </w:r>
      <w:r w:rsidR="00AA32F8">
        <w:t xml:space="preserve">met het eHealth-platform </w:t>
      </w:r>
      <w:r w:rsidR="00CB2C6F">
        <w:t xml:space="preserve">afgesproken periode </w:t>
      </w:r>
      <w:r w:rsidR="002106BD">
        <w:t>(streefdoel: binnen de 7</w:t>
      </w:r>
      <w:r w:rsidR="00533E4E">
        <w:t>0 dagen</w:t>
      </w:r>
      <w:r w:rsidR="00AA32F8">
        <w:t>) en door het eHealth-platform gepubliceerd op het portaal eGezondheid met status ‘V</w:t>
      </w:r>
      <w:r w:rsidR="00CE5DEB">
        <w:t>oorstel’</w:t>
      </w:r>
      <w:r w:rsidR="00AA32F8">
        <w:t>; het eHealth-platform stuurt een melding hierover naar alle geabonneerden op de technische nieuwsbrief</w:t>
      </w:r>
    </w:p>
    <w:p w:rsidR="00B84270" w:rsidRDefault="00CB2C6F" w:rsidP="00B84270">
      <w:pPr>
        <w:pStyle w:val="ListParagraph"/>
        <w:numPr>
          <w:ilvl w:val="1"/>
          <w:numId w:val="10"/>
        </w:numPr>
      </w:pPr>
      <w:r>
        <w:t>het voorstel van standaardberichtstructuu</w:t>
      </w:r>
      <w:r w:rsidR="00AA32F8">
        <w:t xml:space="preserve">r wordt inhoudelijk gevalideerd </w:t>
      </w:r>
      <w:r w:rsidR="00533E4E">
        <w:t xml:space="preserve">(streefdoel: </w:t>
      </w:r>
      <w:r w:rsidR="00AA32F8">
        <w:t xml:space="preserve">binnen de </w:t>
      </w:r>
      <w:r w:rsidR="00533E4E">
        <w:t>20</w:t>
      </w:r>
      <w:r w:rsidR="00AA32F8">
        <w:t xml:space="preserve"> dagen</w:t>
      </w:r>
      <w:r w:rsidR="00533E4E">
        <w:t>)</w:t>
      </w:r>
      <w:r w:rsidR="00AA32F8">
        <w:t xml:space="preserve"> door de onafhankelijke experten vastgelegd door het eHealth-platform; na deze validatie </w:t>
      </w:r>
      <w:r w:rsidR="00B84270">
        <w:t>publiceert het eHealth-platform de gevalideerde standaardberichtstructuur op het portaal eGezondheid met de status ‘Gevalideerd voorstel’; het eHealth-platform stuurt een melding hierover naar alle geabonneerden op de technische nieuwsbrief</w:t>
      </w:r>
    </w:p>
    <w:p w:rsidR="00CB2C6F" w:rsidRDefault="00CB2C6F" w:rsidP="00700B73">
      <w:pPr>
        <w:pStyle w:val="ListParagraph"/>
        <w:numPr>
          <w:ilvl w:val="1"/>
          <w:numId w:val="10"/>
        </w:numPr>
      </w:pPr>
      <w:r>
        <w:t xml:space="preserve">de standaardberichtstructuur wordt </w:t>
      </w:r>
      <w:r w:rsidR="00533E4E">
        <w:t xml:space="preserve">(streefdoel: </w:t>
      </w:r>
      <w:r w:rsidR="00B84270">
        <w:t xml:space="preserve">binnen de </w:t>
      </w:r>
      <w:r w:rsidR="00533E4E">
        <w:t>30 dagen)</w:t>
      </w:r>
      <w:r w:rsidR="00B84270">
        <w:t xml:space="preserve"> </w:t>
      </w:r>
      <w:r>
        <w:t>technisch gedocumenteerd, marginaal getoetst door de werkgroep architectuur van het Gebruikerscomité</w:t>
      </w:r>
      <w:r w:rsidR="00CE5DEB">
        <w:t xml:space="preserve"> </w:t>
      </w:r>
      <w:r w:rsidR="005A4225">
        <w:t>(streefdoel: binnen de 30</w:t>
      </w:r>
      <w:r w:rsidR="00533E4E">
        <w:t xml:space="preserve"> dagen) </w:t>
      </w:r>
      <w:r w:rsidR="00CE5DEB">
        <w:t xml:space="preserve">en </w:t>
      </w:r>
      <w:r w:rsidR="00B84270">
        <w:t xml:space="preserve">door het eHealth-platform en gepubliceerd op het portaal eGezondheid met de </w:t>
      </w:r>
      <w:r w:rsidR="00CE5DEB">
        <w:t>sta</w:t>
      </w:r>
      <w:r w:rsidR="00B84270">
        <w:t>tus ‘Standaard’; het eHealth-platform stuurt een melding hierover naar alle geabonneerden op de technische nieuwsbrief</w:t>
      </w:r>
    </w:p>
    <w:p w:rsidR="00FF7869" w:rsidRDefault="00FF7869" w:rsidP="00FF7869">
      <w:pPr>
        <w:pStyle w:val="ListParagraph"/>
        <w:ind w:left="360"/>
      </w:pPr>
    </w:p>
    <w:p w:rsidR="00CE5DEB" w:rsidRDefault="00AD5C08" w:rsidP="00CE5DEB">
      <w:pPr>
        <w:pStyle w:val="ListParagraph"/>
        <w:numPr>
          <w:ilvl w:val="0"/>
          <w:numId w:val="10"/>
        </w:numPr>
      </w:pPr>
      <w:r>
        <w:t>naast de standaardberichtstructuren vastgelegd volgens het stappenplan vermeld in punt 1. word</w:t>
      </w:r>
      <w:r w:rsidR="00542D15">
        <w:t>t</w:t>
      </w:r>
      <w:r>
        <w:t xml:space="preserve"> ook elke berichtstructuur </w:t>
      </w:r>
      <w:r w:rsidR="00121E4E">
        <w:t xml:space="preserve">die wordt gebruikt voor </w:t>
      </w:r>
      <w:r w:rsidR="00542D15">
        <w:t xml:space="preserve">de </w:t>
      </w:r>
      <w:r w:rsidR="00121E4E">
        <w:t xml:space="preserve">elektronische uitwisseling van gegevens door actoren in gezondheidszorg die authentieke bronnen beheren </w:t>
      </w:r>
      <w:r>
        <w:t xml:space="preserve">op eenvoudige vraag van het eHealth-platform </w:t>
      </w:r>
      <w:r w:rsidR="00121E4E">
        <w:t>ter beschikking gesteld met het oog op de publicatie ervan op het portaal eGezondheid</w:t>
      </w:r>
    </w:p>
    <w:p w:rsidR="00FF7869" w:rsidRDefault="00FF7869" w:rsidP="00FF7869">
      <w:pPr>
        <w:pStyle w:val="ListParagraph"/>
        <w:ind w:left="360"/>
      </w:pPr>
    </w:p>
    <w:p w:rsidR="00121E4E" w:rsidRDefault="00FF7869" w:rsidP="00CE5DEB">
      <w:pPr>
        <w:pStyle w:val="ListParagraph"/>
        <w:numPr>
          <w:ilvl w:val="0"/>
          <w:numId w:val="10"/>
        </w:numPr>
      </w:pPr>
      <w:r>
        <w:t xml:space="preserve">het gebruik van alle (standaard)berichtstructuren </w:t>
      </w:r>
      <w:r w:rsidR="00542D15">
        <w:t xml:space="preserve">gepubliceerd op het portaal eGezondheid </w:t>
      </w:r>
      <w:r>
        <w:t>is gratis</w:t>
      </w:r>
    </w:p>
    <w:p w:rsidR="00FF7869" w:rsidRDefault="00FF7869" w:rsidP="00FF7869">
      <w:pPr>
        <w:pStyle w:val="ListParagraph"/>
      </w:pPr>
    </w:p>
    <w:p w:rsidR="00FF7869" w:rsidRDefault="00FF7869" w:rsidP="00CE5DEB">
      <w:pPr>
        <w:pStyle w:val="ListParagraph"/>
        <w:numPr>
          <w:ilvl w:val="0"/>
          <w:numId w:val="10"/>
        </w:numPr>
      </w:pPr>
      <w:r>
        <w:t>actoren in de gezondheidszorg of ICT-dienstverleners die diensten aanbieden om gepubliceerde (standaard)berichtstructuren aan te maken</w:t>
      </w:r>
      <w:r w:rsidR="00542D15">
        <w:t>,</w:t>
      </w:r>
      <w:r>
        <w:t xml:space="preserve"> zorgen ervoor dat de elektronische uitwisseling van gegevens aan de hand van die </w:t>
      </w:r>
      <w:r w:rsidR="006B2525">
        <w:t>(standaard)bericht</w:t>
      </w:r>
      <w:r>
        <w:t>structuren kan geschieden naar alle actoren die eveneens gebruik maken van die (standaard)berichtstructuur</w:t>
      </w:r>
      <w:r w:rsidR="006B2525">
        <w:t xml:space="preserve">; (groepen van) </w:t>
      </w:r>
      <w:r w:rsidR="000E488D">
        <w:t>actoren in de gezondheids</w:t>
      </w:r>
      <w:r w:rsidR="006B2525">
        <w:t xml:space="preserve">zorg of ICT-dienstverleners mogen aldus geen maatregelen treffen die de elektronische uitwisseling </w:t>
      </w:r>
      <w:r w:rsidR="00921533">
        <w:t xml:space="preserve">van gegevens </w:t>
      </w:r>
      <w:r w:rsidR="006B2525">
        <w:t xml:space="preserve">aan de hand van die (standaard)berichtstructuren </w:t>
      </w:r>
      <w:r w:rsidR="005A4225">
        <w:t>beperkt tot omgevingen</w:t>
      </w:r>
      <w:r w:rsidR="006B2525">
        <w:t xml:space="preserve"> die zij </w:t>
      </w:r>
      <w:r w:rsidR="005A4225">
        <w:t xml:space="preserve">tegen betaling </w:t>
      </w:r>
      <w:r w:rsidR="006B2525">
        <w:t>aanbieden</w:t>
      </w:r>
      <w:r w:rsidR="005A4225">
        <w:t xml:space="preserve">; elke actor in de gezondheidszorg moet maw de mogelijkheid hebben om voor de elektronische uitwisseling van gegevens aan de hand van de (standaard)berichtstructuren te kiezen tussen de </w:t>
      </w:r>
      <w:r w:rsidR="001B13B5">
        <w:t>uitbouw, desgevallend in partneriaat met andere actoren, van eigen softwarecomponenten of het gebruik van op de markt tegen betaling beschikbare softwarecomponenten</w:t>
      </w:r>
    </w:p>
    <w:p w:rsidR="006B2525" w:rsidRDefault="006B2525" w:rsidP="006B2525">
      <w:pPr>
        <w:pStyle w:val="ListParagraph"/>
      </w:pPr>
    </w:p>
    <w:p w:rsidR="006B2525" w:rsidRDefault="006B2525" w:rsidP="00CE5DEB">
      <w:pPr>
        <w:pStyle w:val="ListParagraph"/>
        <w:numPr>
          <w:ilvl w:val="0"/>
          <w:numId w:val="10"/>
        </w:numPr>
      </w:pPr>
      <w:r>
        <w:lastRenderedPageBreak/>
        <w:t>de overheid kan</w:t>
      </w:r>
      <w:r w:rsidR="000316B1">
        <w:t xml:space="preserve"> ICT-componenten die de uitwisseling aan de hand van standaardberichtstructuren tussen alle actoren in de gezondheidszorg ondersteunen, financieren ten laste van het globale budget inzake ondersteuning van de ICT in de gezondheidszorg</w:t>
      </w:r>
    </w:p>
    <w:p w:rsidR="00FF7869" w:rsidRDefault="00FF7869" w:rsidP="00FF7869">
      <w:pPr>
        <w:pStyle w:val="ListParagraph"/>
      </w:pPr>
    </w:p>
    <w:p w:rsidR="00956519" w:rsidRDefault="00FF7869" w:rsidP="00956519">
      <w:pPr>
        <w:pStyle w:val="ListParagraph"/>
        <w:numPr>
          <w:ilvl w:val="0"/>
          <w:numId w:val="10"/>
        </w:numPr>
      </w:pPr>
      <w:r>
        <w:t>de overheid kan</w:t>
      </w:r>
    </w:p>
    <w:p w:rsidR="00956519" w:rsidRDefault="00956519" w:rsidP="00956519">
      <w:pPr>
        <w:pStyle w:val="ListParagraph"/>
        <w:numPr>
          <w:ilvl w:val="1"/>
          <w:numId w:val="10"/>
        </w:numPr>
      </w:pPr>
      <w:r>
        <w:t>het gebruik van de gepubliceerde standaardberichtstructuren binnen een redelijke termijn (bvb 2 jaar) verplicht maken</w:t>
      </w:r>
    </w:p>
    <w:p w:rsidR="00956519" w:rsidRDefault="00FF7869" w:rsidP="00956519">
      <w:pPr>
        <w:pStyle w:val="ListParagraph"/>
        <w:numPr>
          <w:ilvl w:val="1"/>
          <w:numId w:val="10"/>
        </w:numPr>
      </w:pPr>
      <w:r>
        <w:t xml:space="preserve">de </w:t>
      </w:r>
      <w:r w:rsidR="00E741D8">
        <w:t xml:space="preserve">eventuele </w:t>
      </w:r>
      <w:r>
        <w:t xml:space="preserve">rechtstreekse of onrechtstreekse financiering van ICT-omgevingen gebruikt door de actoren in de zorg afhankelijk stellen van het gebruik binnen een redelijke termijn </w:t>
      </w:r>
      <w:r w:rsidR="00956519">
        <w:t xml:space="preserve">(bvb 2 jaar) </w:t>
      </w:r>
      <w:r>
        <w:t>van de gepubliceerde standaardberichtstructuren</w:t>
      </w:r>
    </w:p>
    <w:p w:rsidR="00E741D8" w:rsidRDefault="00E741D8" w:rsidP="00956519">
      <w:pPr>
        <w:pStyle w:val="ListParagraph"/>
      </w:pPr>
    </w:p>
    <w:p w:rsidR="00413F0E" w:rsidRDefault="00E741D8" w:rsidP="00413F0E">
      <w:pPr>
        <w:pStyle w:val="ListParagraph"/>
        <w:numPr>
          <w:ilvl w:val="0"/>
          <w:numId w:val="10"/>
        </w:numPr>
      </w:pPr>
      <w:r>
        <w:t>de overeenkomstencommissies of het verzekeringscomité kunnen het effectief uitwisselen van berichten gebaseerd op (standaard)berichtstructuren gepubliceerd op het portaal eGezondheid opnemen in de criteria van telematicapremies</w:t>
      </w:r>
    </w:p>
    <w:p w:rsidR="00E32B85" w:rsidRDefault="00E32B85" w:rsidP="00E32B85">
      <w:pPr>
        <w:pStyle w:val="ListParagraph"/>
        <w:ind w:left="360"/>
      </w:pPr>
    </w:p>
    <w:p w:rsidR="00E32B85" w:rsidRDefault="00E32B85" w:rsidP="00E32B85">
      <w:pPr>
        <w:sectPr w:rsidR="00E32B85">
          <w:footerReference w:type="default" r:id="rId8"/>
          <w:pgSz w:w="11906" w:h="16838"/>
          <w:pgMar w:top="1417" w:right="1417" w:bottom="1417" w:left="1417" w:header="708" w:footer="708" w:gutter="0"/>
          <w:cols w:space="708"/>
          <w:docGrid w:linePitch="360"/>
        </w:sectPr>
      </w:pPr>
    </w:p>
    <w:p w:rsidR="00AC5A19" w:rsidRDefault="00E32B85" w:rsidP="00E32B85">
      <w:pPr>
        <w:pStyle w:val="Heading1"/>
      </w:pPr>
      <w:r>
        <w:lastRenderedPageBreak/>
        <w:t>Bijlage 1</w:t>
      </w:r>
    </w:p>
    <w:p w:rsidR="00E32B85" w:rsidRPr="00E32B85" w:rsidRDefault="00A051C5" w:rsidP="00E32B85">
      <w:r>
        <w:rPr>
          <w:noProof/>
          <w:lang w:val="en-US"/>
        </w:rPr>
        <w:drawing>
          <wp:inline distT="0" distB="0" distL="0" distR="0">
            <wp:extent cx="8892540" cy="5391899"/>
            <wp:effectExtent l="0" t="0" r="3810" b="0"/>
            <wp:docPr id="2" name="Picture 2" descr="C:\Users\A11\AppData\Local\Temp\notesC9812B\stappenplan standaardberichtstructu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11\AppData\Local\Temp\notesC9812B\stappenplan standaardberichtstructu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2540" cy="5391899"/>
                    </a:xfrm>
                    <a:prstGeom prst="rect">
                      <a:avLst/>
                    </a:prstGeom>
                    <a:noFill/>
                    <a:ln>
                      <a:noFill/>
                    </a:ln>
                  </pic:spPr>
                </pic:pic>
              </a:graphicData>
            </a:graphic>
          </wp:inline>
        </w:drawing>
      </w:r>
    </w:p>
    <w:sectPr w:rsidR="00E32B85" w:rsidRPr="00E32B85" w:rsidSect="00E32B8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117" w:rsidRDefault="00080117" w:rsidP="00FF7869">
      <w:pPr>
        <w:spacing w:line="240" w:lineRule="auto"/>
      </w:pPr>
      <w:r>
        <w:separator/>
      </w:r>
    </w:p>
  </w:endnote>
  <w:endnote w:type="continuationSeparator" w:id="0">
    <w:p w:rsidR="00080117" w:rsidRDefault="00080117" w:rsidP="00FF78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998604"/>
      <w:docPartObj>
        <w:docPartGallery w:val="Page Numbers (Bottom of Page)"/>
        <w:docPartUnique/>
      </w:docPartObj>
    </w:sdtPr>
    <w:sdtEndPr>
      <w:rPr>
        <w:noProof/>
      </w:rPr>
    </w:sdtEndPr>
    <w:sdtContent>
      <w:p w:rsidR="00FF7869" w:rsidRDefault="00FF7869">
        <w:pPr>
          <w:pStyle w:val="Footer"/>
          <w:jc w:val="center"/>
        </w:pPr>
        <w:r>
          <w:fldChar w:fldCharType="begin"/>
        </w:r>
        <w:r>
          <w:instrText xml:space="preserve"> PAGE   \* MERGEFORMAT </w:instrText>
        </w:r>
        <w:r>
          <w:fldChar w:fldCharType="separate"/>
        </w:r>
        <w:r w:rsidR="001F40A2">
          <w:rPr>
            <w:noProof/>
          </w:rPr>
          <w:t>1</w:t>
        </w:r>
        <w:r>
          <w:rPr>
            <w:noProof/>
          </w:rPr>
          <w:fldChar w:fldCharType="end"/>
        </w:r>
      </w:p>
    </w:sdtContent>
  </w:sdt>
  <w:p w:rsidR="00FF7869" w:rsidRDefault="00FF78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117" w:rsidRDefault="00080117" w:rsidP="00FF7869">
      <w:pPr>
        <w:spacing w:line="240" w:lineRule="auto"/>
      </w:pPr>
      <w:r>
        <w:separator/>
      </w:r>
    </w:p>
  </w:footnote>
  <w:footnote w:type="continuationSeparator" w:id="0">
    <w:p w:rsidR="00080117" w:rsidRDefault="00080117" w:rsidP="00FF786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21686"/>
    <w:multiLevelType w:val="hybridMultilevel"/>
    <w:tmpl w:val="A4864FB8"/>
    <w:lvl w:ilvl="0" w:tplc="5BC87E5E">
      <w:start w:val="1"/>
      <w:numFmt w:val="decimal"/>
      <w:lvlText w:val="%1.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11D434F2"/>
    <w:multiLevelType w:val="hybridMultilevel"/>
    <w:tmpl w:val="C2805696"/>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nsid w:val="160E4031"/>
    <w:multiLevelType w:val="multilevel"/>
    <w:tmpl w:val="2D5EBDB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6D7452B"/>
    <w:multiLevelType w:val="multilevel"/>
    <w:tmpl w:val="5D4CB3BC"/>
    <w:lvl w:ilvl="0">
      <w:start w:val="1"/>
      <w:numFmt w:val="decimal"/>
      <w:lvlText w:val="%1."/>
      <w:lvlJc w:val="left"/>
      <w:pPr>
        <w:ind w:left="360" w:hanging="360"/>
      </w:pPr>
      <w:rPr>
        <w:rFonts w:hint="default"/>
        <w:sz w:val="3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313C187D"/>
    <w:multiLevelType w:val="hybridMultilevel"/>
    <w:tmpl w:val="2BC202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3BFE2EF7"/>
    <w:multiLevelType w:val="hybridMultilevel"/>
    <w:tmpl w:val="59022FEC"/>
    <w:lvl w:ilvl="0" w:tplc="080C000F">
      <w:start w:val="1"/>
      <w:numFmt w:val="decimal"/>
      <w:lvlText w:val="%1."/>
      <w:lvlJc w:val="left"/>
      <w:pPr>
        <w:ind w:left="360" w:hanging="360"/>
      </w:pPr>
    </w:lvl>
    <w:lvl w:ilvl="1" w:tplc="080C000F">
      <w:start w:val="1"/>
      <w:numFmt w:val="decimal"/>
      <w:lvlText w:val="%2."/>
      <w:lvlJc w:val="left"/>
      <w:pPr>
        <w:ind w:left="1080" w:hanging="360"/>
      </w:pPr>
      <w:rPr>
        <w:rFonts w:hint="default"/>
      </w:rPr>
    </w:lvl>
    <w:lvl w:ilvl="2" w:tplc="080C001B">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6">
    <w:nsid w:val="3D6E5C77"/>
    <w:multiLevelType w:val="hybridMultilevel"/>
    <w:tmpl w:val="37C602D2"/>
    <w:lvl w:ilvl="0" w:tplc="080C000F">
      <w:start w:val="1"/>
      <w:numFmt w:val="decimal"/>
      <w:lvlText w:val="%1."/>
      <w:lvlJc w:val="left"/>
      <w:pPr>
        <w:ind w:left="360" w:hanging="360"/>
      </w:pPr>
    </w:lvl>
    <w:lvl w:ilvl="1" w:tplc="080C001B">
      <w:start w:val="1"/>
      <w:numFmt w:val="lowerRoman"/>
      <w:lvlText w:val="%2."/>
      <w:lvlJc w:val="right"/>
      <w:pPr>
        <w:ind w:left="1080" w:hanging="360"/>
      </w:pPr>
    </w:lvl>
    <w:lvl w:ilvl="2" w:tplc="080C001B">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7">
    <w:nsid w:val="3F450440"/>
    <w:multiLevelType w:val="hybridMultilevel"/>
    <w:tmpl w:val="59022FEC"/>
    <w:lvl w:ilvl="0" w:tplc="080C000F">
      <w:start w:val="1"/>
      <w:numFmt w:val="decimal"/>
      <w:lvlText w:val="%1."/>
      <w:lvlJc w:val="left"/>
      <w:pPr>
        <w:ind w:left="360" w:hanging="360"/>
      </w:pPr>
    </w:lvl>
    <w:lvl w:ilvl="1" w:tplc="080C000F">
      <w:start w:val="1"/>
      <w:numFmt w:val="decimal"/>
      <w:lvlText w:val="%2."/>
      <w:lvlJc w:val="left"/>
      <w:pPr>
        <w:ind w:left="1080" w:hanging="360"/>
      </w:pPr>
      <w:rPr>
        <w:rFonts w:hint="default"/>
      </w:rPr>
    </w:lvl>
    <w:lvl w:ilvl="2" w:tplc="080C001B">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8">
    <w:nsid w:val="50EE1334"/>
    <w:multiLevelType w:val="multilevel"/>
    <w:tmpl w:val="956604D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5ED614B5"/>
    <w:multiLevelType w:val="multilevel"/>
    <w:tmpl w:val="08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6BA3092A"/>
    <w:multiLevelType w:val="multilevel"/>
    <w:tmpl w:val="0FC8C19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6BCA03A0"/>
    <w:multiLevelType w:val="multilevel"/>
    <w:tmpl w:val="1C60E4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6BE75E88"/>
    <w:multiLevelType w:val="hybridMultilevel"/>
    <w:tmpl w:val="7E4E07F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3">
    <w:nsid w:val="7BF545EA"/>
    <w:multiLevelType w:val="hybridMultilevel"/>
    <w:tmpl w:val="C3005078"/>
    <w:lvl w:ilvl="0" w:tplc="88AEE2CA">
      <w:start w:val="1"/>
      <w:numFmt w:val="decimal"/>
      <w:lvlText w:val="%1."/>
      <w:lvlJc w:val="left"/>
      <w:pPr>
        <w:ind w:left="36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2"/>
  </w:num>
  <w:num w:numId="2">
    <w:abstractNumId w:val="4"/>
  </w:num>
  <w:num w:numId="3">
    <w:abstractNumId w:val="5"/>
  </w:num>
  <w:num w:numId="4">
    <w:abstractNumId w:val="0"/>
  </w:num>
  <w:num w:numId="5">
    <w:abstractNumId w:val="9"/>
  </w:num>
  <w:num w:numId="6">
    <w:abstractNumId w:val="8"/>
  </w:num>
  <w:num w:numId="7">
    <w:abstractNumId w:val="2"/>
  </w:num>
  <w:num w:numId="8">
    <w:abstractNumId w:val="3"/>
  </w:num>
  <w:num w:numId="9">
    <w:abstractNumId w:val="13"/>
  </w:num>
  <w:num w:numId="10">
    <w:abstractNumId w:val="10"/>
  </w:num>
  <w:num w:numId="11">
    <w:abstractNumId w:val="7"/>
  </w:num>
  <w:num w:numId="12">
    <w:abstractNumId w:val="1"/>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A19"/>
    <w:rsid w:val="000316B1"/>
    <w:rsid w:val="00080117"/>
    <w:rsid w:val="000E488D"/>
    <w:rsid w:val="000F7DC1"/>
    <w:rsid w:val="00121E4E"/>
    <w:rsid w:val="001B13B5"/>
    <w:rsid w:val="001F40A2"/>
    <w:rsid w:val="002106BD"/>
    <w:rsid w:val="00284BAC"/>
    <w:rsid w:val="00294AFB"/>
    <w:rsid w:val="00337461"/>
    <w:rsid w:val="003C2070"/>
    <w:rsid w:val="00413F0E"/>
    <w:rsid w:val="004F2144"/>
    <w:rsid w:val="00533E4E"/>
    <w:rsid w:val="00542D15"/>
    <w:rsid w:val="005A4225"/>
    <w:rsid w:val="005A6F40"/>
    <w:rsid w:val="0063117E"/>
    <w:rsid w:val="00671C84"/>
    <w:rsid w:val="00684182"/>
    <w:rsid w:val="006B2525"/>
    <w:rsid w:val="006B3D5E"/>
    <w:rsid w:val="00700B73"/>
    <w:rsid w:val="0079279B"/>
    <w:rsid w:val="008C54E5"/>
    <w:rsid w:val="008D2431"/>
    <w:rsid w:val="008E0CA1"/>
    <w:rsid w:val="00921533"/>
    <w:rsid w:val="00956519"/>
    <w:rsid w:val="009D028D"/>
    <w:rsid w:val="00A051C5"/>
    <w:rsid w:val="00A16104"/>
    <w:rsid w:val="00AA32F8"/>
    <w:rsid w:val="00AC5A19"/>
    <w:rsid w:val="00AD5C08"/>
    <w:rsid w:val="00AF6305"/>
    <w:rsid w:val="00B84270"/>
    <w:rsid w:val="00C970BC"/>
    <w:rsid w:val="00CB2C6F"/>
    <w:rsid w:val="00CE5DEB"/>
    <w:rsid w:val="00CF77B8"/>
    <w:rsid w:val="00E32B85"/>
    <w:rsid w:val="00E741D8"/>
    <w:rsid w:val="00F17461"/>
    <w:rsid w:val="00FC2F6B"/>
    <w:rsid w:val="00FD0EFC"/>
    <w:rsid w:val="00FF786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F0E"/>
    <w:pPr>
      <w:spacing w:after="0"/>
    </w:pPr>
    <w:rPr>
      <w:lang w:val="nl-BE"/>
    </w:rPr>
  </w:style>
  <w:style w:type="paragraph" w:styleId="Heading1">
    <w:name w:val="heading 1"/>
    <w:basedOn w:val="Normal"/>
    <w:next w:val="Normal"/>
    <w:link w:val="Heading1Char"/>
    <w:uiPriority w:val="9"/>
    <w:qFormat/>
    <w:rsid w:val="00413F0E"/>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F0E"/>
    <w:rPr>
      <w:rFonts w:asciiTheme="majorHAnsi" w:eastAsiaTheme="majorEastAsia" w:hAnsiTheme="majorHAnsi" w:cstheme="majorBidi"/>
      <w:b/>
      <w:bCs/>
      <w:color w:val="365F91" w:themeColor="accent1" w:themeShade="BF"/>
      <w:sz w:val="28"/>
      <w:szCs w:val="28"/>
      <w:lang w:val="nl-BE"/>
    </w:rPr>
  </w:style>
  <w:style w:type="paragraph" w:styleId="ListParagraph">
    <w:name w:val="List Paragraph"/>
    <w:basedOn w:val="Normal"/>
    <w:uiPriority w:val="34"/>
    <w:qFormat/>
    <w:rsid w:val="00AC5A19"/>
    <w:pPr>
      <w:ind w:left="720"/>
      <w:contextualSpacing/>
    </w:pPr>
  </w:style>
  <w:style w:type="paragraph" w:styleId="Header">
    <w:name w:val="header"/>
    <w:basedOn w:val="Normal"/>
    <w:link w:val="HeaderChar"/>
    <w:uiPriority w:val="99"/>
    <w:unhideWhenUsed/>
    <w:rsid w:val="00FF7869"/>
    <w:pPr>
      <w:tabs>
        <w:tab w:val="center" w:pos="4536"/>
        <w:tab w:val="right" w:pos="9072"/>
      </w:tabs>
      <w:spacing w:line="240" w:lineRule="auto"/>
    </w:pPr>
  </w:style>
  <w:style w:type="character" w:customStyle="1" w:styleId="HeaderChar">
    <w:name w:val="Header Char"/>
    <w:basedOn w:val="DefaultParagraphFont"/>
    <w:link w:val="Header"/>
    <w:uiPriority w:val="99"/>
    <w:rsid w:val="00FF7869"/>
    <w:rPr>
      <w:lang w:val="nl-BE"/>
    </w:rPr>
  </w:style>
  <w:style w:type="paragraph" w:styleId="Footer">
    <w:name w:val="footer"/>
    <w:basedOn w:val="Normal"/>
    <w:link w:val="FooterChar"/>
    <w:uiPriority w:val="99"/>
    <w:unhideWhenUsed/>
    <w:rsid w:val="00FF7869"/>
    <w:pPr>
      <w:tabs>
        <w:tab w:val="center" w:pos="4536"/>
        <w:tab w:val="right" w:pos="9072"/>
      </w:tabs>
      <w:spacing w:line="240" w:lineRule="auto"/>
    </w:pPr>
  </w:style>
  <w:style w:type="character" w:customStyle="1" w:styleId="FooterChar">
    <w:name w:val="Footer Char"/>
    <w:basedOn w:val="DefaultParagraphFont"/>
    <w:link w:val="Footer"/>
    <w:uiPriority w:val="99"/>
    <w:rsid w:val="00FF7869"/>
    <w:rPr>
      <w:lang w:val="nl-BE"/>
    </w:rPr>
  </w:style>
  <w:style w:type="paragraph" w:styleId="BalloonText">
    <w:name w:val="Balloon Text"/>
    <w:basedOn w:val="Normal"/>
    <w:link w:val="BalloonTextChar"/>
    <w:uiPriority w:val="99"/>
    <w:semiHidden/>
    <w:unhideWhenUsed/>
    <w:rsid w:val="00E741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1D8"/>
    <w:rPr>
      <w:rFonts w:ascii="Tahoma" w:hAnsi="Tahoma" w:cs="Tahoma"/>
      <w:sz w:val="16"/>
      <w:szCs w:val="16"/>
      <w:lang w:val="nl-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F0E"/>
    <w:pPr>
      <w:spacing w:after="0"/>
    </w:pPr>
    <w:rPr>
      <w:lang w:val="nl-BE"/>
    </w:rPr>
  </w:style>
  <w:style w:type="paragraph" w:styleId="Heading1">
    <w:name w:val="heading 1"/>
    <w:basedOn w:val="Normal"/>
    <w:next w:val="Normal"/>
    <w:link w:val="Heading1Char"/>
    <w:uiPriority w:val="9"/>
    <w:qFormat/>
    <w:rsid w:val="00413F0E"/>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F0E"/>
    <w:rPr>
      <w:rFonts w:asciiTheme="majorHAnsi" w:eastAsiaTheme="majorEastAsia" w:hAnsiTheme="majorHAnsi" w:cstheme="majorBidi"/>
      <w:b/>
      <w:bCs/>
      <w:color w:val="365F91" w:themeColor="accent1" w:themeShade="BF"/>
      <w:sz w:val="28"/>
      <w:szCs w:val="28"/>
      <w:lang w:val="nl-BE"/>
    </w:rPr>
  </w:style>
  <w:style w:type="paragraph" w:styleId="ListParagraph">
    <w:name w:val="List Paragraph"/>
    <w:basedOn w:val="Normal"/>
    <w:uiPriority w:val="34"/>
    <w:qFormat/>
    <w:rsid w:val="00AC5A19"/>
    <w:pPr>
      <w:ind w:left="720"/>
      <w:contextualSpacing/>
    </w:pPr>
  </w:style>
  <w:style w:type="paragraph" w:styleId="Header">
    <w:name w:val="header"/>
    <w:basedOn w:val="Normal"/>
    <w:link w:val="HeaderChar"/>
    <w:uiPriority w:val="99"/>
    <w:unhideWhenUsed/>
    <w:rsid w:val="00FF7869"/>
    <w:pPr>
      <w:tabs>
        <w:tab w:val="center" w:pos="4536"/>
        <w:tab w:val="right" w:pos="9072"/>
      </w:tabs>
      <w:spacing w:line="240" w:lineRule="auto"/>
    </w:pPr>
  </w:style>
  <w:style w:type="character" w:customStyle="1" w:styleId="HeaderChar">
    <w:name w:val="Header Char"/>
    <w:basedOn w:val="DefaultParagraphFont"/>
    <w:link w:val="Header"/>
    <w:uiPriority w:val="99"/>
    <w:rsid w:val="00FF7869"/>
    <w:rPr>
      <w:lang w:val="nl-BE"/>
    </w:rPr>
  </w:style>
  <w:style w:type="paragraph" w:styleId="Footer">
    <w:name w:val="footer"/>
    <w:basedOn w:val="Normal"/>
    <w:link w:val="FooterChar"/>
    <w:uiPriority w:val="99"/>
    <w:unhideWhenUsed/>
    <w:rsid w:val="00FF7869"/>
    <w:pPr>
      <w:tabs>
        <w:tab w:val="center" w:pos="4536"/>
        <w:tab w:val="right" w:pos="9072"/>
      </w:tabs>
      <w:spacing w:line="240" w:lineRule="auto"/>
    </w:pPr>
  </w:style>
  <w:style w:type="character" w:customStyle="1" w:styleId="FooterChar">
    <w:name w:val="Footer Char"/>
    <w:basedOn w:val="DefaultParagraphFont"/>
    <w:link w:val="Footer"/>
    <w:uiPriority w:val="99"/>
    <w:rsid w:val="00FF7869"/>
    <w:rPr>
      <w:lang w:val="nl-BE"/>
    </w:rPr>
  </w:style>
  <w:style w:type="paragraph" w:styleId="BalloonText">
    <w:name w:val="Balloon Text"/>
    <w:basedOn w:val="Normal"/>
    <w:link w:val="BalloonTextChar"/>
    <w:uiPriority w:val="99"/>
    <w:semiHidden/>
    <w:unhideWhenUsed/>
    <w:rsid w:val="00E741D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1D8"/>
    <w:rPr>
      <w:rFonts w:ascii="Tahoma" w:hAnsi="Tahoma" w:cs="Tahoma"/>
      <w:sz w:val="16"/>
      <w:szCs w:val="16"/>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954</Words>
  <Characters>5442</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KSZ-BCSS</Company>
  <LinksUpToDate>false</LinksUpToDate>
  <CharactersWithSpaces>6384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Robben</dc:creator>
  <cp:lastModifiedBy>Laurence Decaffmeyer</cp:lastModifiedBy>
  <cp:revision>2</cp:revision>
  <cp:lastPrinted>2016-09-27T11:49:00Z</cp:lastPrinted>
  <dcterms:created xsi:type="dcterms:W3CDTF">2016-11-21T14:34:00Z</dcterms:created>
  <dcterms:modified xsi:type="dcterms:W3CDTF">2016-11-21T14:34:00Z</dcterms:modified>
</cp:coreProperties>
</file>